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0BD" w:rsidRDefault="00CD5D2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食品学院硕士研究生新生学业奖学金综合测评实施细则</w:t>
      </w:r>
    </w:p>
    <w:p w:rsidR="00E330BD" w:rsidRDefault="00CD5D27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（征求意见稿）</w:t>
      </w:r>
    </w:p>
    <w:p w:rsidR="00E330BD" w:rsidRDefault="00CD5D27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根据《华南农业大学研究生学业奖学金评选暂行办法》的文件精神，结合我院实际情况，特制定本综合测评实施细则。</w:t>
      </w:r>
    </w:p>
    <w:p w:rsidR="00E330BD" w:rsidRDefault="00CD5D27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所有申请人须满足申请一、二、三等学业奖学金的条件方可申请相应等级的奖学金（新生学业奖学金以</w:t>
      </w:r>
      <w:r>
        <w:rPr>
          <w:rFonts w:ascii="Times New Roman" w:hAnsi="Times New Roman" w:cs="Times New Roman"/>
          <w:b/>
          <w:bCs/>
          <w:color w:val="000000" w:themeColor="text1"/>
        </w:rPr>
        <w:t>专业</w:t>
      </w:r>
      <w:r>
        <w:rPr>
          <w:rFonts w:ascii="Times New Roman" w:hAnsi="Times New Roman" w:cs="Times New Roman"/>
          <w:color w:val="000000" w:themeColor="text1"/>
        </w:rPr>
        <w:t>为单位参评），其次再按量化计分的具体成绩排名决定最终奖项。采用评分形式对新入学的研究生入学考试中的初、复试成绩、本科阶段发表文章及参与省级以上学术竞赛的表现进行考核。</w:t>
      </w:r>
    </w:p>
    <w:p w:rsidR="00E330BD" w:rsidRDefault="00CD5D27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学院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>硕士</w:t>
      </w:r>
      <w:r>
        <w:rPr>
          <w:rFonts w:ascii="Times New Roman" w:hAnsi="Times New Roman" w:cs="Times New Roman"/>
          <w:b/>
          <w:bCs/>
          <w:color w:val="000000" w:themeColor="text1"/>
        </w:rPr>
        <w:t>研究生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>新生学业奖</w:t>
      </w:r>
      <w:r>
        <w:rPr>
          <w:rFonts w:ascii="Times New Roman" w:hAnsi="Times New Roman" w:cs="Times New Roman"/>
          <w:b/>
          <w:bCs/>
          <w:color w:val="000000" w:themeColor="text1"/>
        </w:rPr>
        <w:t>学金评审委员会</w:t>
      </w:r>
    </w:p>
    <w:p w:rsidR="00E330BD" w:rsidRDefault="00CD5D2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主任：学院党委书记</w:t>
      </w:r>
    </w:p>
    <w:p w:rsidR="00E330BD" w:rsidRDefault="00CD5D2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成员：学院党政领导、研究生辅导员、研究生教务员、导师代表、研究生代表</w:t>
      </w:r>
    </w:p>
    <w:p w:rsidR="00E330BD" w:rsidRDefault="00CD5D2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秘书：研究生辅导员（兼</w:t>
      </w:r>
      <w:r>
        <w:rPr>
          <w:rFonts w:ascii="Times New Roman" w:hAnsi="Times New Roman" w:cs="Times New Roman" w:hint="eastAsia"/>
          <w:color w:val="000000" w:themeColor="text1"/>
        </w:rPr>
        <w:t>）</w:t>
      </w:r>
    </w:p>
    <w:p w:rsidR="00E330BD" w:rsidRDefault="00CD5D27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入学成绩</w:t>
      </w:r>
    </w:p>
    <w:p w:rsidR="00E330BD" w:rsidRDefault="00CD5D2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根据录取类型不同，分为</w:t>
      </w: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类和</w:t>
      </w: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类：</w:t>
      </w: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类：</w:t>
      </w:r>
      <w:proofErr w:type="gramStart"/>
      <w:r>
        <w:rPr>
          <w:rFonts w:ascii="Times New Roman" w:hAnsi="Times New Roman" w:cs="Times New Roman"/>
          <w:color w:val="000000" w:themeColor="text1"/>
        </w:rPr>
        <w:t>推免硕士</w:t>
      </w:r>
      <w:proofErr w:type="gramEnd"/>
      <w:r>
        <w:rPr>
          <w:rFonts w:ascii="Times New Roman" w:hAnsi="Times New Roman" w:cs="Times New Roman"/>
          <w:color w:val="000000" w:themeColor="text1"/>
        </w:rPr>
        <w:t>研究生新生；</w:t>
      </w: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类：全国统考硕士研究生新生（</w:t>
      </w: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</w:rPr>
        <w:t>为第一志愿报考华南农业大学新生，</w:t>
      </w: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为调剂志愿新生）。</w:t>
      </w:r>
    </w:p>
    <w:p w:rsidR="00E330BD" w:rsidRDefault="00CD5D27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proofErr w:type="gramStart"/>
      <w:r>
        <w:rPr>
          <w:rFonts w:ascii="Times New Roman" w:hAnsi="Times New Roman" w:cs="Times New Roman"/>
          <w:color w:val="000000" w:themeColor="text1"/>
        </w:rPr>
        <w:t>类按复试</w:t>
      </w:r>
      <w:proofErr w:type="gramEnd"/>
      <w:r>
        <w:rPr>
          <w:rFonts w:ascii="Times New Roman" w:hAnsi="Times New Roman" w:cs="Times New Roman"/>
          <w:color w:val="000000" w:themeColor="text1"/>
        </w:rPr>
        <w:t>成绩计入</w:t>
      </w:r>
    </w:p>
    <w:p w:rsidR="00E330BD" w:rsidRDefault="00CD5D27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类学习成绩</w:t>
      </w:r>
      <w:r>
        <w:rPr>
          <w:rFonts w:ascii="Times New Roman" w:hAnsi="Times New Roman" w:cs="Times New Roman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>（初试成绩</w:t>
      </w:r>
      <w:r>
        <w:rPr>
          <w:rFonts w:ascii="Times New Roman" w:hAnsi="Times New Roman" w:cs="Times New Roman"/>
          <w:color w:val="000000" w:themeColor="text1"/>
        </w:rPr>
        <w:t>*0.2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*0.8+</w:t>
      </w:r>
      <w:r>
        <w:rPr>
          <w:rFonts w:ascii="Times New Roman" w:hAnsi="Times New Roman" w:cs="Times New Roman"/>
          <w:color w:val="000000" w:themeColor="text1"/>
        </w:rPr>
        <w:t>复试成绩</w:t>
      </w:r>
      <w:r>
        <w:rPr>
          <w:rFonts w:ascii="Times New Roman" w:hAnsi="Times New Roman" w:cs="Times New Roman"/>
          <w:color w:val="000000" w:themeColor="text1"/>
        </w:rPr>
        <w:t>*0.2</w:t>
      </w:r>
    </w:p>
    <w:p w:rsidR="00E330BD" w:rsidRDefault="00CD5D27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（其中</w:t>
      </w: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类的成绩</w:t>
      </w:r>
      <w:r>
        <w:rPr>
          <w:rFonts w:ascii="Times New Roman" w:hAnsi="Times New Roman" w:cs="Times New Roman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>初试分数</w:t>
      </w:r>
      <w:r>
        <w:rPr>
          <w:rFonts w:ascii="Times New Roman" w:hAnsi="Times New Roman" w:cs="Times New Roman"/>
          <w:color w:val="000000" w:themeColor="text1"/>
        </w:rPr>
        <w:t>-20</w:t>
      </w:r>
      <w:r>
        <w:rPr>
          <w:rFonts w:ascii="Times New Roman" w:hAnsi="Times New Roman" w:cs="Times New Roman"/>
          <w:color w:val="000000" w:themeColor="text1"/>
        </w:rPr>
        <w:t>）</w:t>
      </w:r>
    </w:p>
    <w:p w:rsidR="00E330BD" w:rsidRDefault="00CD5D27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科学研究（成果时间为本科期间至参评当年</w:t>
      </w:r>
      <w:r>
        <w:rPr>
          <w:rFonts w:ascii="Times New Roman" w:hAnsi="Times New Roman" w:cs="Times New Roman"/>
          <w:b/>
          <w:bCs/>
          <w:color w:val="000000" w:themeColor="text1"/>
        </w:rPr>
        <w:t>8</w:t>
      </w:r>
      <w:r>
        <w:rPr>
          <w:rFonts w:ascii="Times New Roman" w:hAnsi="Times New Roman" w:cs="Times New Roman"/>
          <w:b/>
          <w:bCs/>
          <w:color w:val="000000" w:themeColor="text1"/>
        </w:rPr>
        <w:t>月</w:t>
      </w:r>
      <w:r>
        <w:rPr>
          <w:rFonts w:ascii="Times New Roman" w:hAnsi="Times New Roman" w:cs="Times New Roman"/>
          <w:b/>
          <w:bCs/>
          <w:color w:val="000000" w:themeColor="text1"/>
        </w:rPr>
        <w:t>31</w:t>
      </w:r>
      <w:r>
        <w:rPr>
          <w:rFonts w:ascii="Times New Roman" w:hAnsi="Times New Roman" w:cs="Times New Roman"/>
          <w:b/>
          <w:bCs/>
          <w:color w:val="000000" w:themeColor="text1"/>
        </w:rPr>
        <w:t>日前）</w:t>
      </w:r>
    </w:p>
    <w:p w:rsidR="00E330BD" w:rsidRDefault="00CD5D27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努力钻研，善于总结，具有较强的科研能力，学位论文工作踏实，在本学科领域内的研究有一定的创新，积极撰写科研论文。</w:t>
      </w:r>
    </w:p>
    <w:p w:rsidR="00E330BD" w:rsidRDefault="00CD5D27">
      <w:pPr>
        <w:ind w:firstLineChars="100" w:firstLine="2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）论文、专利或其他学术成果加分条件：发表论文或专利要求学生为第一作者（共同第一作者时，要求为第一位），第一署名单位为本科所在院校或华南农业大学，英文论文须公开发表（含网络在线发表）且正式被相关数据库收录（以图书馆出具的最新收录证明为准），中文论文须公开发表（含网络在线发表）（以图书馆出具的最新收录证明为准</w:t>
      </w:r>
      <w:r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需提供录用通知和正文）。</w:t>
      </w:r>
    </w:p>
    <w:p w:rsidR="00E330BD" w:rsidRDefault="00CD5D27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①SCI</w:t>
      </w:r>
      <w:r>
        <w:rPr>
          <w:rFonts w:ascii="Times New Roman" w:hAnsi="Times New Roman" w:cs="Times New Roman"/>
          <w:color w:val="000000" w:themeColor="text1"/>
        </w:rPr>
        <w:t>收录论文可根据按学科划分的第一、第二、第三、第四区，给</w:t>
      </w:r>
      <w:r>
        <w:rPr>
          <w:rFonts w:ascii="Times New Roman" w:hAnsi="Times New Roman" w:cs="Times New Roman"/>
          <w:color w:val="000000" w:themeColor="text1"/>
        </w:rPr>
        <w:t>予加分。</w:t>
      </w:r>
    </w:p>
    <w:p w:rsidR="00E330BD" w:rsidRDefault="00CD5D27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加分情况如下：第一区：</w:t>
      </w:r>
      <w:r>
        <w:rPr>
          <w:rFonts w:ascii="Times New Roman" w:hAnsi="Times New Roman" w:cs="Times New Roman"/>
          <w:color w:val="000000" w:themeColor="text1"/>
        </w:rPr>
        <w:t>30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篇；第二区：</w:t>
      </w:r>
      <w:r>
        <w:rPr>
          <w:rFonts w:ascii="Times New Roman" w:hAnsi="Times New Roman" w:cs="Times New Roman"/>
          <w:color w:val="000000" w:themeColor="text1"/>
        </w:rPr>
        <w:t>24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篇；第三区：</w:t>
      </w:r>
      <w:r>
        <w:rPr>
          <w:rFonts w:ascii="Times New Roman" w:hAnsi="Times New Roman" w:cs="Times New Roman"/>
          <w:color w:val="000000" w:themeColor="text1"/>
        </w:rPr>
        <w:t>18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篇；第四区：</w:t>
      </w:r>
      <w:r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篇；</w:t>
      </w:r>
    </w:p>
    <w:p w:rsidR="00E330BD" w:rsidRDefault="00CD5D27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②EI</w:t>
      </w:r>
      <w:r>
        <w:rPr>
          <w:rFonts w:ascii="Times New Roman" w:hAnsi="Times New Roman" w:cs="Times New Roman"/>
          <w:color w:val="000000" w:themeColor="text1"/>
        </w:rPr>
        <w:t>加分：</w:t>
      </w:r>
      <w:r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篇；</w:t>
      </w:r>
    </w:p>
    <w:p w:rsidR="00E330BD" w:rsidRDefault="00CD5D27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③ISTP</w:t>
      </w:r>
      <w:r>
        <w:rPr>
          <w:rFonts w:ascii="Times New Roman" w:hAnsi="Times New Roman" w:cs="Times New Roman"/>
          <w:color w:val="000000" w:themeColor="text1"/>
        </w:rPr>
        <w:t>加分：</w:t>
      </w:r>
      <w:r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篇。</w:t>
      </w:r>
    </w:p>
    <w:p w:rsidR="00E330BD" w:rsidRDefault="00CD5D27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④</w:t>
      </w:r>
      <w:r>
        <w:rPr>
          <w:rFonts w:ascii="Times New Roman" w:hAnsi="Times New Roman" w:cs="Times New Roman"/>
          <w:color w:val="000000" w:themeColor="text1"/>
        </w:rPr>
        <w:t>硕士生新生有发表北大中文核心期刊要目总</w:t>
      </w:r>
      <w:proofErr w:type="gramStart"/>
      <w:r>
        <w:rPr>
          <w:rFonts w:ascii="Times New Roman" w:hAnsi="Times New Roman" w:cs="Times New Roman"/>
          <w:color w:val="000000" w:themeColor="text1"/>
        </w:rPr>
        <w:t>览</w:t>
      </w:r>
      <w:proofErr w:type="gramEnd"/>
      <w:r>
        <w:rPr>
          <w:rFonts w:ascii="Times New Roman" w:hAnsi="Times New Roman" w:cs="Times New Roman"/>
          <w:color w:val="000000" w:themeColor="text1"/>
        </w:rPr>
        <w:t>学科分类排名在前</w:t>
      </w:r>
      <w:r>
        <w:rPr>
          <w:rFonts w:ascii="Times New Roman" w:hAnsi="Times New Roman" w:cs="Times New Roman"/>
          <w:color w:val="000000" w:themeColor="text1"/>
        </w:rPr>
        <w:t>25%</w:t>
      </w:r>
      <w:r>
        <w:rPr>
          <w:rFonts w:ascii="Times New Roman" w:hAnsi="Times New Roman" w:cs="Times New Roman"/>
          <w:color w:val="000000" w:themeColor="text1"/>
        </w:rPr>
        <w:t>以内的学术刊物：</w:t>
      </w:r>
      <w:r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篇，其他核心期刊</w:t>
      </w:r>
      <w:r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篇；一般刊物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篇。</w:t>
      </w:r>
    </w:p>
    <w:p w:rsidR="00E330BD" w:rsidRDefault="00CD5D27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⑤</w:t>
      </w:r>
      <w:r>
        <w:rPr>
          <w:rFonts w:ascii="Times New Roman" w:hAnsi="Times New Roman" w:cs="Times New Roman"/>
          <w:color w:val="000000" w:themeColor="text1"/>
        </w:rPr>
        <w:t>有发明专利或实用新型专利的（学生为第一作者），分情况予以加分，其中，发明专利已授权的，加</w:t>
      </w:r>
      <w:r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项，发明专利已公开的，加</w:t>
      </w: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项；实用新型专利已授权的，加</w:t>
      </w:r>
      <w:r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项，实用新型专利已公开的，加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项。</w:t>
      </w:r>
    </w:p>
    <w:p w:rsidR="00E330BD" w:rsidRDefault="00CD5D27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）获省部级（备注：国家奖学金只加一次分，且国家励志奖学金不加分）以上奖励或成果可申请加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分。参加（与本科专业相关）著作教材编写加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分（以上获奖原则上均应由政府、学校作为主办方，级别一般根据奖状公章级别界定，不能明确级别的由学院</w:t>
      </w:r>
      <w:r>
        <w:rPr>
          <w:rFonts w:ascii="Times New Roman" w:hAnsi="Times New Roman" w:cs="Times New Roman"/>
          <w:color w:val="000000" w:themeColor="text1"/>
        </w:rPr>
        <w:t>评审委员会</w:t>
      </w:r>
      <w:r>
        <w:rPr>
          <w:rFonts w:ascii="Times New Roman" w:hAnsi="Times New Roman" w:cs="Times New Roman"/>
          <w:color w:val="000000" w:themeColor="text1"/>
        </w:rPr>
        <w:t>界定。）</w:t>
      </w:r>
    </w:p>
    <w:p w:rsidR="00E330BD" w:rsidRDefault="00CD5D27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）学术竞赛（若有署名单位，硕士院校为第一署名单位，获奖时间</w:t>
      </w:r>
      <w:r>
        <w:rPr>
          <w:rFonts w:ascii="Times New Roman" w:hAnsi="Times New Roman" w:cs="Times New Roman"/>
          <w:color w:val="000000" w:themeColor="text1"/>
        </w:rPr>
        <w:t>为：</w:t>
      </w:r>
      <w:r>
        <w:rPr>
          <w:rFonts w:ascii="Times New Roman" w:hAnsi="Times New Roman" w:cs="Times New Roman" w:hint="eastAsia"/>
          <w:color w:val="000000" w:themeColor="text1"/>
        </w:rPr>
        <w:t>本科</w:t>
      </w:r>
      <w:r>
        <w:rPr>
          <w:rFonts w:ascii="Times New Roman" w:hAnsi="Times New Roman" w:cs="Times New Roman"/>
          <w:color w:val="000000" w:themeColor="text1"/>
        </w:rPr>
        <w:t>期间至当年</w:t>
      </w:r>
      <w:r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>月</w:t>
      </w:r>
      <w:r>
        <w:rPr>
          <w:rFonts w:ascii="Times New Roman" w:hAnsi="Times New Roman" w:cs="Times New Roman"/>
          <w:color w:val="000000" w:themeColor="text1"/>
        </w:rPr>
        <w:t>31</w:t>
      </w:r>
      <w:r>
        <w:rPr>
          <w:rFonts w:ascii="Times New Roman" w:hAnsi="Times New Roman" w:cs="Times New Roman"/>
          <w:color w:val="000000" w:themeColor="text1"/>
        </w:rPr>
        <w:t>日</w: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t>参加比赛没获奖不加分。）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2073"/>
        <w:gridCol w:w="2074"/>
        <w:gridCol w:w="2076"/>
      </w:tblGrid>
      <w:tr w:rsidR="00E330BD">
        <w:tc>
          <w:tcPr>
            <w:tcW w:w="2130" w:type="dxa"/>
            <w:vMerge w:val="restart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级别</w:t>
            </w:r>
          </w:p>
        </w:tc>
        <w:tc>
          <w:tcPr>
            <w:tcW w:w="2130" w:type="dxa"/>
            <w:vMerge w:val="restart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获奖等级</w:t>
            </w:r>
          </w:p>
        </w:tc>
        <w:tc>
          <w:tcPr>
            <w:tcW w:w="4262" w:type="dxa"/>
            <w:gridSpan w:val="2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加分</w:t>
            </w:r>
          </w:p>
        </w:tc>
      </w:tr>
      <w:tr w:rsidR="00E330BD">
        <w:tc>
          <w:tcPr>
            <w:tcW w:w="2130" w:type="dxa"/>
            <w:vMerge/>
            <w:vAlign w:val="center"/>
          </w:tcPr>
          <w:p w:rsidR="00E330BD" w:rsidRDefault="00E33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0" w:type="dxa"/>
            <w:vMerge/>
            <w:vAlign w:val="center"/>
          </w:tcPr>
          <w:p w:rsidR="00E330BD" w:rsidRDefault="00E33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负责人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主要成员</w:t>
            </w:r>
          </w:p>
        </w:tc>
      </w:tr>
      <w:tr w:rsidR="00E330BD">
        <w:tc>
          <w:tcPr>
            <w:tcW w:w="2130" w:type="dxa"/>
            <w:vMerge w:val="restart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国家级</w:t>
            </w:r>
          </w:p>
        </w:tc>
        <w:tc>
          <w:tcPr>
            <w:tcW w:w="2130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一等奖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</w:tr>
      <w:tr w:rsidR="00E330BD">
        <w:tc>
          <w:tcPr>
            <w:tcW w:w="2130" w:type="dxa"/>
            <w:vMerge/>
            <w:vAlign w:val="center"/>
          </w:tcPr>
          <w:p w:rsidR="00E330BD" w:rsidRDefault="00E33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0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二等奖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330BD">
        <w:tc>
          <w:tcPr>
            <w:tcW w:w="2130" w:type="dxa"/>
            <w:vMerge/>
            <w:vAlign w:val="center"/>
          </w:tcPr>
          <w:p w:rsidR="00E330BD" w:rsidRDefault="00E33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0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三等奖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</w:tr>
      <w:tr w:rsidR="00E330BD">
        <w:tc>
          <w:tcPr>
            <w:tcW w:w="2130" w:type="dxa"/>
            <w:vMerge/>
            <w:vAlign w:val="center"/>
          </w:tcPr>
          <w:p w:rsidR="00E330BD" w:rsidRDefault="00E33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0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优胜奖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330BD">
        <w:tc>
          <w:tcPr>
            <w:tcW w:w="2130" w:type="dxa"/>
            <w:vMerge w:val="restart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省部级</w:t>
            </w:r>
          </w:p>
        </w:tc>
        <w:tc>
          <w:tcPr>
            <w:tcW w:w="2130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一等奖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330BD">
        <w:tc>
          <w:tcPr>
            <w:tcW w:w="2130" w:type="dxa"/>
            <w:vMerge/>
            <w:vAlign w:val="center"/>
          </w:tcPr>
          <w:p w:rsidR="00E330BD" w:rsidRDefault="00E33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0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二等奖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</w:tr>
      <w:tr w:rsidR="00E330BD">
        <w:tc>
          <w:tcPr>
            <w:tcW w:w="2130" w:type="dxa"/>
            <w:vMerge/>
            <w:vAlign w:val="center"/>
          </w:tcPr>
          <w:p w:rsidR="00E330BD" w:rsidRDefault="00E33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0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三等奖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330BD">
        <w:tc>
          <w:tcPr>
            <w:tcW w:w="2130" w:type="dxa"/>
            <w:vMerge/>
            <w:vAlign w:val="center"/>
          </w:tcPr>
          <w:p w:rsidR="00E330BD" w:rsidRDefault="00E33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0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优胜奖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31" w:type="dxa"/>
            <w:vAlign w:val="center"/>
          </w:tcPr>
          <w:p w:rsidR="00E330BD" w:rsidRDefault="00CD5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</w:tr>
    </w:tbl>
    <w:p w:rsidR="00E330BD" w:rsidRDefault="00CD5D2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说明</w:t>
      </w:r>
      <w:r>
        <w:rPr>
          <w:rFonts w:ascii="Times New Roman" w:hAnsi="Times New Roman" w:cs="Times New Roman"/>
          <w:color w:val="000000" w:themeColor="text1"/>
        </w:rPr>
        <w:t>：</w:t>
      </w:r>
    </w:p>
    <w:p w:rsidR="00E330BD" w:rsidRDefault="00CD5D27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学术竞赛</w:t>
      </w:r>
      <w:r>
        <w:rPr>
          <w:rFonts w:ascii="Times New Roman" w:hAnsi="Times New Roman" w:cs="Times New Roman"/>
          <w:color w:val="000000" w:themeColor="text1"/>
        </w:rPr>
        <w:t>是指与自己本专业、本学科相关的竞赛</w:t>
      </w:r>
      <w:r>
        <w:rPr>
          <w:rFonts w:ascii="Times New Roman" w:hAnsi="Times New Roman" w:cs="Times New Roman"/>
          <w:color w:val="000000" w:themeColor="text1"/>
        </w:rPr>
        <w:t>；项目结题证书不加分</w:t>
      </w:r>
      <w:r>
        <w:rPr>
          <w:rFonts w:ascii="Times New Roman" w:hAnsi="Times New Roman" w:cs="Times New Roman"/>
          <w:color w:val="000000" w:themeColor="text1"/>
        </w:rPr>
        <w:t>；</w:t>
      </w:r>
      <w:r>
        <w:rPr>
          <w:rFonts w:ascii="Times New Roman" w:hAnsi="Times New Roman" w:cs="Times New Roman"/>
          <w:color w:val="000000" w:themeColor="text1"/>
        </w:rPr>
        <w:t>同一项目获得多个奖项，按照最高奖项加分</w:t>
      </w:r>
      <w:r>
        <w:rPr>
          <w:rFonts w:ascii="Times New Roman" w:hAnsi="Times New Roman" w:cs="Times New Roman"/>
          <w:color w:val="000000" w:themeColor="text1"/>
        </w:rPr>
        <w:t>；如有竞赛设置特等奖，原则上按照对应级别的最高等级加分项，再加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分为准，加分区分负责人与主要成员，主要成员的特等奖的加分为负责人的</w:t>
      </w:r>
      <w:r>
        <w:rPr>
          <w:rFonts w:ascii="Times New Roman" w:hAnsi="Times New Roman" w:cs="Times New Roman"/>
          <w:color w:val="000000" w:themeColor="text1"/>
        </w:rPr>
        <w:t>0.5</w:t>
      </w:r>
      <w:r>
        <w:rPr>
          <w:rFonts w:ascii="Times New Roman" w:hAnsi="Times New Roman" w:cs="Times New Roman"/>
          <w:color w:val="000000" w:themeColor="text1"/>
        </w:rPr>
        <w:t>倍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E330BD" w:rsidRDefault="00CD5D27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以上竞赛原则上均应由政府、学校作为主办方，级别一般根据奖状公章级别</w:t>
      </w:r>
    </w:p>
    <w:p w:rsidR="00E330BD" w:rsidRDefault="00CD5D27">
      <w:pPr>
        <w:ind w:leftChars="200" w:left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界定（落款公章为学会的竞赛相应降低一个级别，落款公章为两所及</w:t>
      </w:r>
      <w:proofErr w:type="gramStart"/>
      <w:r>
        <w:rPr>
          <w:rFonts w:ascii="Times New Roman" w:hAnsi="Times New Roman" w:cs="Times New Roman"/>
          <w:color w:val="000000" w:themeColor="text1"/>
        </w:rPr>
        <w:t>两所以</w:t>
      </w:r>
      <w:proofErr w:type="gramEnd"/>
      <w:r>
        <w:rPr>
          <w:rFonts w:ascii="Times New Roman" w:hAnsi="Times New Roman" w:cs="Times New Roman"/>
          <w:color w:val="000000" w:themeColor="text1"/>
        </w:rPr>
        <w:t>上高校或相应级别政府机关的竞赛，定为省级；落款公章为两所及</w:t>
      </w:r>
      <w:proofErr w:type="gramStart"/>
      <w:r>
        <w:rPr>
          <w:rFonts w:ascii="Times New Roman" w:hAnsi="Times New Roman" w:cs="Times New Roman"/>
          <w:color w:val="000000" w:themeColor="text1"/>
        </w:rPr>
        <w:t>两所以</w:t>
      </w:r>
      <w:proofErr w:type="gramEnd"/>
      <w:r>
        <w:rPr>
          <w:rFonts w:ascii="Times New Roman" w:hAnsi="Times New Roman" w:cs="Times New Roman"/>
          <w:color w:val="000000" w:themeColor="text1"/>
        </w:rPr>
        <w:t>上学院或相应级别政府机关的竞赛，定为校级；落款公章为企业的竞赛，一般定义为院级，不能明确级别的由学院</w:t>
      </w:r>
      <w:r>
        <w:rPr>
          <w:rFonts w:ascii="Times New Roman" w:hAnsi="Times New Roman" w:cs="Times New Roman"/>
          <w:b/>
          <w:bCs/>
          <w:color w:val="000000" w:themeColor="text1"/>
        </w:rPr>
        <w:t>评审委员会</w:t>
      </w:r>
      <w:r>
        <w:rPr>
          <w:rFonts w:ascii="Times New Roman" w:hAnsi="Times New Roman" w:cs="Times New Roman"/>
          <w:color w:val="000000" w:themeColor="text1"/>
        </w:rPr>
        <w:t>界定）。</w:t>
      </w:r>
    </w:p>
    <w:p w:rsidR="00E330BD" w:rsidRDefault="00CD5D27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获奖加分时间判定依据奖状落款时间；获奖结果若是按名次</w:t>
      </w:r>
      <w:r>
        <w:rPr>
          <w:rFonts w:ascii="Times New Roman" w:hAnsi="Times New Roman" w:cs="Times New Roman"/>
          <w:color w:val="000000" w:themeColor="text1"/>
        </w:rPr>
        <w:t>排序，由学院</w:t>
      </w:r>
      <w:r>
        <w:rPr>
          <w:rFonts w:ascii="Times New Roman" w:hAnsi="Times New Roman" w:cs="Times New Roman"/>
          <w:b/>
          <w:bCs/>
          <w:color w:val="000000" w:themeColor="text1"/>
        </w:rPr>
        <w:t>评审委员会</w:t>
      </w:r>
      <w:r>
        <w:rPr>
          <w:rFonts w:ascii="Times New Roman" w:hAnsi="Times New Roman" w:cs="Times New Roman"/>
          <w:color w:val="000000" w:themeColor="text1"/>
        </w:rPr>
        <w:t>根据获奖人数自定相应获奖等级。</w:t>
      </w:r>
    </w:p>
    <w:p w:rsidR="00E330BD" w:rsidRDefault="00CD5D2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特别说明</w:t>
      </w:r>
      <w:r>
        <w:rPr>
          <w:rFonts w:ascii="Times New Roman" w:hAnsi="Times New Roman" w:cs="Times New Roman"/>
          <w:color w:val="000000" w:themeColor="text1"/>
        </w:rPr>
        <w:t>：</w:t>
      </w:r>
    </w:p>
    <w:p w:rsidR="00E330BD" w:rsidRDefault="00CD5D2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）若总分相同，则第一志愿报考华南农业大学的，排名靠前；</w:t>
      </w:r>
    </w:p>
    <w:p w:rsidR="00E330BD" w:rsidRDefault="00CD5D2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）若总分相同，第一志愿均报考华南农业大学，则初试成绩高的，排名靠前；</w:t>
      </w:r>
    </w:p>
    <w:p w:rsidR="00E330BD" w:rsidRDefault="00CD5D2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）若总分相同，第一志愿均报考华南农业大学，初试成绩相同，则复试成绩高的，排名靠前；</w:t>
      </w:r>
    </w:p>
    <w:p w:rsidR="00E330BD" w:rsidRDefault="00CD5D2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）若总分相同，第一志愿均报考华南农业大学，初试、复试成绩均相同，则初试英语成绩高的，排名靠前；</w:t>
      </w:r>
    </w:p>
    <w:p w:rsidR="00E330BD" w:rsidRDefault="00CD5D2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）若总分相同，第一志愿均报考华南农业大学，初试，复试成绩均相同，且初试英语成绩相同，则政治理论课成绩高的，排名靠前；</w:t>
      </w:r>
    </w:p>
    <w:p w:rsidR="00E330BD" w:rsidRDefault="00CD5D27">
      <w:pPr>
        <w:rPr>
          <w:rFonts w:ascii="Times New Roman" w:hAnsi="Times New Roman" w:cs="Times New Roman" w:hint="eastAsia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）若总分相同，第一志愿均报考华南农业大学，初试，复试成绩均相同，且初试英语、政治理论课成绩均相同，则大学期间平均成绩（百分制）高的，排名靠前</w:t>
      </w:r>
      <w:r w:rsidR="00551C3C">
        <w:rPr>
          <w:rFonts w:ascii="Times New Roman" w:hAnsi="Times New Roman" w:cs="Times New Roman" w:hint="eastAsia"/>
          <w:color w:val="000000" w:themeColor="text1"/>
        </w:rPr>
        <w:t>；</w:t>
      </w:r>
    </w:p>
    <w:p w:rsidR="00E330BD" w:rsidRDefault="00CD5D27">
      <w:pPr>
        <w:rPr>
          <w:rFonts w:ascii="Times New Roman" w:hAnsi="Times New Roman" w:cs="Times New Roman" w:hint="eastAsia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/>
          <w:b/>
          <w:bCs/>
          <w:color w:val="000000" w:themeColor="text1"/>
        </w:rPr>
        <w:t>本办法由食品学院</w:t>
      </w:r>
      <w:r>
        <w:rPr>
          <w:rFonts w:ascii="Times New Roman" w:hAnsi="Times New Roman" w:cs="Times New Roman"/>
          <w:b/>
          <w:bCs/>
          <w:color w:val="000000" w:themeColor="text1"/>
        </w:rPr>
        <w:t>党</w:t>
      </w:r>
      <w:r w:rsidR="00551C3C">
        <w:rPr>
          <w:rFonts w:ascii="Times New Roman" w:hAnsi="Times New Roman" w:cs="Times New Roman" w:hint="eastAsia"/>
          <w:b/>
          <w:bCs/>
          <w:color w:val="000000" w:themeColor="text1"/>
        </w:rPr>
        <w:t>政</w:t>
      </w:r>
      <w:r>
        <w:rPr>
          <w:rFonts w:ascii="Times New Roman" w:hAnsi="Times New Roman" w:cs="Times New Roman"/>
          <w:b/>
          <w:bCs/>
          <w:color w:val="000000" w:themeColor="text1"/>
        </w:rPr>
        <w:t>办公室</w:t>
      </w:r>
      <w:r>
        <w:rPr>
          <w:rFonts w:ascii="Times New Roman" w:hAnsi="Times New Roman" w:cs="Times New Roman"/>
          <w:b/>
          <w:bCs/>
          <w:color w:val="000000" w:themeColor="text1"/>
        </w:rPr>
        <w:t>负责解释</w:t>
      </w:r>
      <w:r w:rsidR="00551C3C">
        <w:rPr>
          <w:rFonts w:ascii="Times New Roman" w:hAnsi="Times New Roman" w:cs="Times New Roman" w:hint="eastAsia"/>
          <w:b/>
          <w:bCs/>
          <w:color w:val="000000" w:themeColor="text1"/>
        </w:rPr>
        <w:t>；</w:t>
      </w:r>
    </w:p>
    <w:p w:rsidR="00E330BD" w:rsidRDefault="00CD5D2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（</w:t>
      </w:r>
      <w:r>
        <w:rPr>
          <w:rFonts w:ascii="Times New Roman" w:hAnsi="Times New Roman" w:cs="Times New Roman"/>
          <w:b/>
          <w:bCs/>
          <w:color w:val="000000" w:themeColor="text1"/>
        </w:rPr>
        <w:t>8</w:t>
      </w:r>
      <w:r>
        <w:rPr>
          <w:rFonts w:ascii="Times New Roman" w:hAnsi="Times New Roman" w:cs="Times New Roman"/>
          <w:b/>
          <w:bCs/>
          <w:color w:val="000000" w:themeColor="text1"/>
        </w:rPr>
        <w:t>）</w:t>
      </w:r>
      <w:r>
        <w:rPr>
          <w:rFonts w:ascii="Times New Roman" w:hAnsi="Times New Roman" w:cs="Times New Roman"/>
          <w:b/>
          <w:bCs/>
          <w:color w:val="000000" w:themeColor="text1"/>
        </w:rPr>
        <w:t>本办法从</w:t>
      </w:r>
      <w:r>
        <w:rPr>
          <w:rFonts w:ascii="Times New Roman" w:hAnsi="Times New Roman" w:cs="Times New Roman"/>
          <w:b/>
          <w:bCs/>
          <w:color w:val="000000" w:themeColor="text1"/>
        </w:rPr>
        <w:t>2021-2022</w:t>
      </w:r>
      <w:r>
        <w:rPr>
          <w:rFonts w:ascii="Times New Roman" w:hAnsi="Times New Roman" w:cs="Times New Roman"/>
          <w:b/>
          <w:bCs/>
          <w:color w:val="000000" w:themeColor="text1"/>
        </w:rPr>
        <w:t>学年开始实施</w:t>
      </w:r>
      <w:r>
        <w:rPr>
          <w:rFonts w:ascii="Times New Roman" w:hAnsi="Times New Roman" w:cs="Times New Roman"/>
          <w:b/>
          <w:bCs/>
          <w:color w:val="000000" w:themeColor="text1"/>
        </w:rPr>
        <w:t>。</w:t>
      </w:r>
    </w:p>
    <w:p w:rsidR="00E330BD" w:rsidRDefault="00E330BD">
      <w:pPr>
        <w:rPr>
          <w:rFonts w:ascii="Times New Roman" w:hAnsi="Times New Roman" w:cs="Times New Roman"/>
          <w:color w:val="000000" w:themeColor="text1"/>
        </w:rPr>
      </w:pPr>
    </w:p>
    <w:p w:rsidR="00E330BD" w:rsidRDefault="00CD5D27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华南农业大学食品学院党委</w:t>
      </w:r>
    </w:p>
    <w:p w:rsidR="00E330BD" w:rsidRDefault="00CD5D27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年</w:t>
      </w:r>
      <w:r>
        <w:rPr>
          <w:rFonts w:ascii="Times New Roman" w:hAnsi="Times New Roman" w:cs="Times New Roman" w:hint="eastAsia"/>
          <w:color w:val="000000" w:themeColor="text1"/>
        </w:rPr>
        <w:t>04</w:t>
      </w:r>
      <w:r>
        <w:rPr>
          <w:rFonts w:ascii="Times New Roman" w:hAnsi="Times New Roman" w:cs="Times New Roman"/>
          <w:color w:val="000000" w:themeColor="text1"/>
        </w:rPr>
        <w:t>月</w:t>
      </w:r>
    </w:p>
    <w:p w:rsidR="00E330BD" w:rsidRDefault="00E330BD">
      <w:pPr>
        <w:rPr>
          <w:rFonts w:ascii="Times New Roman" w:hAnsi="Times New Roman" w:cs="Times New Roman"/>
          <w:color w:val="000000" w:themeColor="text1"/>
        </w:rPr>
      </w:pPr>
    </w:p>
    <w:sectPr w:rsidR="00E33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5D27" w:rsidRDefault="00CD5D27">
      <w:pPr>
        <w:spacing w:line="240" w:lineRule="auto"/>
      </w:pPr>
      <w:r>
        <w:separator/>
      </w:r>
    </w:p>
  </w:endnote>
  <w:endnote w:type="continuationSeparator" w:id="0">
    <w:p w:rsidR="00CD5D27" w:rsidRDefault="00CD5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5D27" w:rsidRDefault="00CD5D27">
      <w:pPr>
        <w:spacing w:line="240" w:lineRule="auto"/>
      </w:pPr>
      <w:r>
        <w:separator/>
      </w:r>
    </w:p>
  </w:footnote>
  <w:footnote w:type="continuationSeparator" w:id="0">
    <w:p w:rsidR="00CD5D27" w:rsidRDefault="00CD5D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5E1A9C"/>
    <w:multiLevelType w:val="multilevel"/>
    <w:tmpl w:val="A05E1A9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654C712"/>
    <w:multiLevelType w:val="singleLevel"/>
    <w:tmpl w:val="1654C71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0713B14"/>
    <w:multiLevelType w:val="singleLevel"/>
    <w:tmpl w:val="30713B1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BE1BB7"/>
    <w:rsid w:val="00551C3C"/>
    <w:rsid w:val="00A3753E"/>
    <w:rsid w:val="00CD5D27"/>
    <w:rsid w:val="00E330BD"/>
    <w:rsid w:val="02A40C6A"/>
    <w:rsid w:val="039C57AD"/>
    <w:rsid w:val="03C64A6A"/>
    <w:rsid w:val="03D545B1"/>
    <w:rsid w:val="0BC44CFD"/>
    <w:rsid w:val="0E776748"/>
    <w:rsid w:val="127E21EE"/>
    <w:rsid w:val="153C2C75"/>
    <w:rsid w:val="1A915C72"/>
    <w:rsid w:val="1BB9742F"/>
    <w:rsid w:val="1BFD30AE"/>
    <w:rsid w:val="1E8C09B4"/>
    <w:rsid w:val="1EAB75EB"/>
    <w:rsid w:val="22523621"/>
    <w:rsid w:val="238B388E"/>
    <w:rsid w:val="26216514"/>
    <w:rsid w:val="2C722138"/>
    <w:rsid w:val="2EBE1BB7"/>
    <w:rsid w:val="2F005D18"/>
    <w:rsid w:val="302E72C1"/>
    <w:rsid w:val="3193638D"/>
    <w:rsid w:val="3C6C3C4D"/>
    <w:rsid w:val="3CF43119"/>
    <w:rsid w:val="3E282FED"/>
    <w:rsid w:val="3E5C6EE6"/>
    <w:rsid w:val="3FD1187A"/>
    <w:rsid w:val="45A7270A"/>
    <w:rsid w:val="469E0B54"/>
    <w:rsid w:val="48A64542"/>
    <w:rsid w:val="48B77FF3"/>
    <w:rsid w:val="4BA70B14"/>
    <w:rsid w:val="4DC152DA"/>
    <w:rsid w:val="4DDE13EA"/>
    <w:rsid w:val="4E574282"/>
    <w:rsid w:val="4EF25EDF"/>
    <w:rsid w:val="4FD04965"/>
    <w:rsid w:val="50C73615"/>
    <w:rsid w:val="52BB795C"/>
    <w:rsid w:val="562A63DE"/>
    <w:rsid w:val="56D574F5"/>
    <w:rsid w:val="5A864063"/>
    <w:rsid w:val="5AC50C8D"/>
    <w:rsid w:val="5BF24CEA"/>
    <w:rsid w:val="61C32E4D"/>
    <w:rsid w:val="67161E6C"/>
    <w:rsid w:val="690314C8"/>
    <w:rsid w:val="6C2C0085"/>
    <w:rsid w:val="6CAC4184"/>
    <w:rsid w:val="6EDE366F"/>
    <w:rsid w:val="723F296F"/>
    <w:rsid w:val="76D62B6E"/>
    <w:rsid w:val="78F4224E"/>
    <w:rsid w:val="7A7A1FE1"/>
    <w:rsid w:val="7B4F5FC3"/>
    <w:rsid w:val="7B5C6DB0"/>
    <w:rsid w:val="7BE73DD3"/>
    <w:rsid w:val="7C6320EB"/>
    <w:rsid w:val="7D4A38E6"/>
    <w:rsid w:val="7F5A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8750C"/>
  <w15:docId w15:val="{EC6ABE13-4855-4DA1-865F-B24D6B64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Lines="50" w:before="50" w:afterLines="50" w:after="50"/>
      <w:jc w:val="left"/>
      <w:outlineLvl w:val="0"/>
    </w:pPr>
    <w:rPr>
      <w:rFonts w:cs="Times New Roman"/>
      <w:b/>
      <w:bCs/>
      <w:kern w:val="44"/>
      <w:sz w:val="21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jc w:val="left"/>
      <w:outlineLvl w:val="1"/>
    </w:pPr>
    <w:rPr>
      <w:rFonts w:ascii="Calibri Light" w:hAnsi="Calibri Light" w:cs="宋体"/>
      <w:bCs/>
      <w:sz w:val="21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jc w:val="left"/>
      <w:outlineLvl w:val="2"/>
    </w:pPr>
    <w:rPr>
      <w:rFonts w:ascii="Times New Roman" w:hAnsi="Times New Roman" w:cs="Times New Roman"/>
      <w:bCs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qFormat/>
    <w:rPr>
      <w:rFonts w:ascii="Calibri Light" w:eastAsia="宋体" w:hAnsi="Calibri Light" w:cs="宋体"/>
      <w:bCs/>
      <w:sz w:val="21"/>
      <w:szCs w:val="32"/>
    </w:rPr>
  </w:style>
  <w:style w:type="character" w:customStyle="1" w:styleId="10">
    <w:name w:val="标题 1 字符"/>
    <w:link w:val="1"/>
    <w:qFormat/>
    <w:rPr>
      <w:rFonts w:asciiTheme="minorHAnsi" w:eastAsia="宋体" w:hAnsiTheme="minorHAnsi" w:cs="Times New Roman"/>
      <w:b/>
      <w:bCs/>
      <w:kern w:val="44"/>
      <w:sz w:val="21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袁文波</dc:creator>
  <cp:lastModifiedBy>曹 欣妮</cp:lastModifiedBy>
  <cp:revision>1</cp:revision>
  <dcterms:created xsi:type="dcterms:W3CDTF">2021-04-30T08:38:00Z</dcterms:created>
  <dcterms:modified xsi:type="dcterms:W3CDTF">2021-04-30T08:38:00Z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96114573FB4D451A984FB749CFB92D37</vt:lpwstr>
  </property>
</Properties>
</file>