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《</w:t>
      </w:r>
      <w:r>
        <w:rPr>
          <w:rFonts w:hint="eastAsia"/>
          <w:b/>
          <w:bCs/>
        </w:rPr>
        <w:t>华南农业大学食品学院本科生综合测评及评优</w: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实施办法</w:t>
      </w:r>
      <w:r>
        <w:rPr>
          <w:rFonts w:hint="eastAsia"/>
          <w:b/>
          <w:bCs/>
          <w:lang w:eastAsia="zh-CN"/>
        </w:rPr>
        <w:t>》</w:t>
      </w:r>
      <w:r>
        <w:rPr>
          <w:rFonts w:hint="eastAsia"/>
          <w:b/>
          <w:bCs/>
          <w:lang w:val="en-US" w:eastAsia="zh-CN"/>
        </w:rPr>
        <w:t>修订说明</w:t>
      </w:r>
    </w:p>
    <w:p>
      <w:pPr>
        <w:numPr>
          <w:ilvl w:val="0"/>
          <w:numId w:val="1"/>
        </w:numPr>
        <w:ind w:left="210"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第五条德育素质测评中“社会工作加分”加分分值上调为原来的1倍，例：</w:t>
      </w:r>
    </w:p>
    <w:p>
      <w:pPr>
        <w:numPr>
          <w:ilvl w:val="0"/>
          <w:numId w:val="0"/>
        </w:numPr>
        <w:ind w:firstLine="843" w:firstLineChars="4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修订前：</w:t>
      </w:r>
      <w:bookmarkStart w:id="0" w:name="_GoBack"/>
      <w:bookmarkEnd w:id="0"/>
    </w:p>
    <w:p>
      <w:pPr>
        <w:numPr>
          <w:ilvl w:val="0"/>
          <w:numId w:val="0"/>
        </w:numPr>
        <w:ind w:firstLine="420" w:firstLineChars="200"/>
        <w:jc w:val="center"/>
        <w:rPr>
          <w:rFonts w:hint="default"/>
          <w:b w:val="0"/>
          <w:bCs w:val="0"/>
          <w:lang w:val="en-US" w:eastAsia="zh-CN"/>
        </w:rPr>
      </w:pPr>
      <w:r>
        <w:drawing>
          <wp:inline distT="0" distB="0" distL="114300" distR="114300">
            <wp:extent cx="2895600" cy="3473450"/>
            <wp:effectExtent l="0" t="0" r="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843" w:firstLineChars="40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修订后：</w:t>
      </w:r>
    </w:p>
    <w:p>
      <w:pPr>
        <w:numPr>
          <w:ilvl w:val="0"/>
          <w:numId w:val="0"/>
        </w:numPr>
        <w:ind w:firstLine="840" w:firstLineChars="400"/>
        <w:jc w:val="center"/>
        <w:rPr>
          <w:rFonts w:hint="eastAsia"/>
          <w:b/>
          <w:bCs/>
          <w:lang w:val="en-US" w:eastAsia="zh-CN"/>
        </w:rPr>
      </w:pPr>
      <w:r>
        <w:drawing>
          <wp:inline distT="0" distB="0" distL="114300" distR="114300">
            <wp:extent cx="3039110" cy="3244850"/>
            <wp:effectExtent l="0" t="0" r="8890" b="635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</w:pPr>
    </w:p>
    <w:p>
      <w:pPr>
        <w:numPr>
          <w:ilvl w:val="0"/>
          <w:numId w:val="0"/>
        </w:numPr>
        <w:ind w:left="210"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210"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210"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21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第五条德育素质测评中新增“参加其他部门（学院、各年级、外校等）组织的活动获奖者”的加分标准：</w:t>
      </w:r>
    </w:p>
    <w:p>
      <w:pPr>
        <w:numPr>
          <w:ilvl w:val="0"/>
          <w:numId w:val="0"/>
        </w:numPr>
        <w:ind w:left="210" w:leftChars="0"/>
        <w:jc w:val="center"/>
      </w:pPr>
      <w:r>
        <w:drawing>
          <wp:inline distT="0" distB="0" distL="114300" distR="114300">
            <wp:extent cx="2604135" cy="2395220"/>
            <wp:effectExtent l="0" t="0" r="1206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210" w:leftChars="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21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第十六条中补充“补考后合格的”不得参与本学年综合测评奖项评选：</w:t>
      </w:r>
    </w:p>
    <w:p>
      <w:pPr>
        <w:numPr>
          <w:ilvl w:val="0"/>
          <w:numId w:val="0"/>
        </w:numPr>
        <w:ind w:left="210" w:leftChars="0"/>
        <w:jc w:val="center"/>
      </w:pPr>
      <w:r>
        <w:drawing>
          <wp:inline distT="0" distB="0" distL="114300" distR="114300">
            <wp:extent cx="2486660" cy="1232535"/>
            <wp:effectExtent l="0" t="0" r="254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210" w:leftChars="0" w:firstLine="0" w:firstLineChars="0"/>
        <w:jc w:val="both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本办法自2020-2021学年度开始实施</w:t>
      </w:r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118F96"/>
    <w:multiLevelType w:val="singleLevel"/>
    <w:tmpl w:val="28118F9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17243"/>
    <w:rsid w:val="06517243"/>
    <w:rsid w:val="075F4064"/>
    <w:rsid w:val="08503C1C"/>
    <w:rsid w:val="0BC86658"/>
    <w:rsid w:val="14561A4E"/>
    <w:rsid w:val="1722120E"/>
    <w:rsid w:val="26B54318"/>
    <w:rsid w:val="2900794D"/>
    <w:rsid w:val="2F30317D"/>
    <w:rsid w:val="38B66F0D"/>
    <w:rsid w:val="44041158"/>
    <w:rsid w:val="466708B9"/>
    <w:rsid w:val="48207F86"/>
    <w:rsid w:val="60B3352C"/>
    <w:rsid w:val="64122247"/>
    <w:rsid w:val="678145E8"/>
    <w:rsid w:val="690F7FA9"/>
    <w:rsid w:val="78397B53"/>
    <w:rsid w:val="7B875FFF"/>
    <w:rsid w:val="7FBE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2021-06-30T09:04:00Z</dcterms:created>
  <dc:creator>熊</dc:creator>
  <cp:lastModifiedBy>熊</cp:lastModifiedBy>
  <dcterms:modified xsi:type="dcterms:W3CDTF">2021-06-30T14:36:56Z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18BC1BA3106A48E1B5734FD8A46B1451</vt:lpwstr>
  </property>
</Properties>
</file>